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beforeAutospacing="0" w:afterAutospacing="0" w:line="460" w:lineRule="exact"/>
        <w:ind w:left="0" w:leftChars="0" w:right="0" w:rightChars="0" w:firstLine="0" w:firstLineChars="0"/>
        <w:jc w:val="center"/>
        <w:textAlignment w:val="auto"/>
        <w:outlineLvl w:val="9"/>
        <w:rPr>
          <w:rFonts w:ascii="宋体" w:hAnsi="宋体" w:cs="宋体"/>
          <w:b/>
          <w:color w:val="000000"/>
          <w:kern w:val="0"/>
          <w:sz w:val="32"/>
          <w:szCs w:val="32"/>
        </w:rPr>
      </w:pPr>
      <w:r>
        <w:rPr>
          <w:rFonts w:hint="eastAsia" w:ascii="宋体" w:hAnsi="宋体" w:cs="宋体"/>
          <w:b/>
          <w:color w:val="000000"/>
          <w:kern w:val="0"/>
          <w:sz w:val="32"/>
          <w:szCs w:val="32"/>
          <w:lang w:val="en-US" w:eastAsia="zh-CN"/>
        </w:rPr>
        <w:t>永城市创业园区基础设施配套项目招标</w:t>
      </w:r>
      <w:r>
        <w:rPr>
          <w:rFonts w:hint="eastAsia" w:ascii="宋体" w:hAnsi="宋体" w:cs="宋体"/>
          <w:b/>
          <w:color w:val="000000"/>
          <w:kern w:val="0"/>
          <w:sz w:val="32"/>
          <w:szCs w:val="32"/>
        </w:rPr>
        <w:t>公告</w:t>
      </w:r>
    </w:p>
    <w:p>
      <w:pPr>
        <w:pStyle w:val="2"/>
        <w:keepNext w:val="0"/>
        <w:keepLines w:val="0"/>
        <w:pageBreakBefore w:val="0"/>
        <w:kinsoku/>
        <w:overflowPunct/>
        <w:topLinePunct w:val="0"/>
        <w:autoSpaceDE/>
        <w:autoSpaceDN/>
        <w:bidi w:val="0"/>
        <w:adjustRightInd/>
        <w:snapToGrid/>
        <w:spacing w:before="0" w:beforeAutospacing="0" w:after="0" w:afterAutospacing="0" w:line="440" w:lineRule="atLeast"/>
        <w:ind w:left="0" w:leftChars="0" w:right="0" w:rightChars="0" w:firstLine="0" w:firstLineChars="0"/>
        <w:textAlignment w:val="auto"/>
        <w:rPr>
          <w:color w:val="000000"/>
          <w:sz w:val="23"/>
          <w:szCs w:val="21"/>
        </w:rPr>
      </w:pPr>
      <w:bookmarkStart w:id="0" w:name="_Toc458347707"/>
      <w:r>
        <w:rPr>
          <w:rFonts w:hint="eastAsia"/>
          <w:color w:val="000000"/>
          <w:sz w:val="23"/>
          <w:szCs w:val="21"/>
        </w:rPr>
        <w:t>一、招标条件</w:t>
      </w:r>
      <w:bookmarkEnd w:id="0"/>
      <w:r>
        <w:rPr>
          <w:rFonts w:hint="eastAsia"/>
          <w:color w:val="000000"/>
          <w:sz w:val="23"/>
          <w:szCs w:val="21"/>
        </w:rPr>
        <w:t xml:space="preserve"> </w:t>
      </w:r>
    </w:p>
    <w:p>
      <w:pPr>
        <w:pStyle w:val="5"/>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b/>
          <w:bCs/>
          <w:color w:val="000000"/>
          <w:sz w:val="23"/>
        </w:rPr>
      </w:pPr>
      <w:r>
        <w:rPr>
          <w:rFonts w:hint="eastAsia"/>
          <w:bCs/>
          <w:color w:val="000000"/>
          <w:sz w:val="23"/>
          <w:lang w:eastAsia="zh-CN"/>
        </w:rPr>
        <w:t>阳光工程项目管理有限公司</w:t>
      </w:r>
      <w:r>
        <w:rPr>
          <w:rFonts w:hint="eastAsia"/>
          <w:bCs/>
          <w:color w:val="000000"/>
          <w:sz w:val="23"/>
        </w:rPr>
        <w:t>受</w:t>
      </w:r>
      <w:r>
        <w:rPr>
          <w:rFonts w:hint="eastAsia"/>
          <w:bCs/>
          <w:color w:val="000000"/>
          <w:sz w:val="23"/>
          <w:lang w:eastAsia="zh-CN"/>
        </w:rPr>
        <w:t>永城市金城发展投资有限公司</w:t>
      </w:r>
      <w:r>
        <w:rPr>
          <w:rFonts w:hint="eastAsia"/>
          <w:bCs/>
          <w:color w:val="000000"/>
          <w:sz w:val="23"/>
        </w:rPr>
        <w:t>的委托，就</w:t>
      </w:r>
      <w:r>
        <w:rPr>
          <w:rFonts w:hint="eastAsia"/>
          <w:bCs/>
          <w:color w:val="000000"/>
          <w:sz w:val="23"/>
          <w:lang w:eastAsia="zh-CN"/>
        </w:rPr>
        <w:t>永城市创业园区基础设施配套项目</w:t>
      </w:r>
      <w:r>
        <w:rPr>
          <w:rFonts w:hint="eastAsia"/>
          <w:bCs/>
          <w:color w:val="000000"/>
          <w:sz w:val="23"/>
        </w:rPr>
        <w:t>进行公开招标，现项目已具备招标条件，诚邀对本项目有意的潜在</w:t>
      </w:r>
      <w:r>
        <w:rPr>
          <w:rFonts w:hint="eastAsia"/>
          <w:bCs/>
          <w:color w:val="000000"/>
          <w:sz w:val="23"/>
          <w:lang w:eastAsia="zh-CN"/>
        </w:rPr>
        <w:t>投标人</w:t>
      </w:r>
      <w:r>
        <w:rPr>
          <w:rFonts w:hint="eastAsia"/>
          <w:bCs/>
          <w:color w:val="000000"/>
          <w:sz w:val="23"/>
        </w:rPr>
        <w:t>报名并参加投标。</w:t>
      </w:r>
    </w:p>
    <w:p>
      <w:pPr>
        <w:pStyle w:val="2"/>
        <w:keepNext w:val="0"/>
        <w:keepLines w:val="0"/>
        <w:pageBreakBefore w:val="0"/>
        <w:kinsoku/>
        <w:overflowPunct/>
        <w:topLinePunct w:val="0"/>
        <w:autoSpaceDE/>
        <w:autoSpaceDN/>
        <w:bidi w:val="0"/>
        <w:adjustRightInd/>
        <w:snapToGrid/>
        <w:spacing w:before="0" w:beforeAutospacing="0" w:after="0" w:afterAutospacing="0" w:line="440" w:lineRule="atLeast"/>
        <w:ind w:left="0" w:leftChars="0" w:right="0" w:rightChars="0" w:firstLine="0" w:firstLineChars="0"/>
        <w:textAlignment w:val="auto"/>
        <w:rPr>
          <w:bCs/>
          <w:color w:val="000000"/>
          <w:sz w:val="23"/>
          <w:szCs w:val="21"/>
        </w:rPr>
      </w:pPr>
      <w:bookmarkStart w:id="1" w:name="_Toc458347708"/>
      <w:r>
        <w:rPr>
          <w:rFonts w:hint="eastAsia"/>
          <w:color w:val="000000"/>
          <w:sz w:val="23"/>
          <w:szCs w:val="21"/>
        </w:rPr>
        <w:t>二、项目概况</w:t>
      </w:r>
      <w:bookmarkEnd w:id="1"/>
    </w:p>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color w:val="000000"/>
          <w:sz w:val="23"/>
          <w:szCs w:val="21"/>
        </w:rPr>
      </w:pPr>
      <w:r>
        <w:rPr>
          <w:rFonts w:hint="eastAsia"/>
          <w:color w:val="000000"/>
          <w:sz w:val="23"/>
          <w:szCs w:val="21"/>
        </w:rPr>
        <w:t>1.项目名称：</w:t>
      </w:r>
      <w:bookmarkStart w:id="2" w:name="OLE_LINK2"/>
      <w:r>
        <w:rPr>
          <w:rFonts w:hint="eastAsia"/>
          <w:color w:val="000000"/>
          <w:sz w:val="23"/>
          <w:szCs w:val="21"/>
          <w:lang w:eastAsia="zh-CN"/>
        </w:rPr>
        <w:t>永城市</w:t>
      </w:r>
      <w:r>
        <w:rPr>
          <w:rFonts w:hint="eastAsia"/>
          <w:color w:val="000000"/>
          <w:sz w:val="23"/>
          <w:szCs w:val="21"/>
          <w:lang w:val="en-US" w:eastAsia="zh-CN"/>
        </w:rPr>
        <w:t>创业园区基础设施配套项目</w:t>
      </w:r>
    </w:p>
    <w:bookmarkEnd w:id="2"/>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eastAsia="宋体"/>
          <w:color w:val="000000"/>
          <w:sz w:val="23"/>
          <w:szCs w:val="21"/>
          <w:lang w:val="en-US" w:eastAsia="zh-CN"/>
        </w:rPr>
      </w:pPr>
      <w:r>
        <w:rPr>
          <w:rFonts w:hint="eastAsia"/>
          <w:color w:val="000000"/>
          <w:sz w:val="23"/>
          <w:szCs w:val="21"/>
        </w:rPr>
        <w:t>2.中心编号：永公</w:t>
      </w:r>
      <w:r>
        <w:rPr>
          <w:rFonts w:hint="eastAsia"/>
          <w:color w:val="000000"/>
          <w:sz w:val="23"/>
          <w:szCs w:val="21"/>
          <w:lang w:val="en-US" w:eastAsia="zh-CN"/>
        </w:rPr>
        <w:t>建</w:t>
      </w:r>
      <w:r>
        <w:rPr>
          <w:rFonts w:hint="eastAsia"/>
          <w:color w:val="000000"/>
          <w:sz w:val="23"/>
          <w:szCs w:val="21"/>
        </w:rPr>
        <w:t>【2017】</w:t>
      </w:r>
      <w:r>
        <w:rPr>
          <w:rFonts w:hint="eastAsia"/>
          <w:color w:val="000000"/>
          <w:sz w:val="23"/>
          <w:szCs w:val="21"/>
          <w:lang w:val="en-US" w:eastAsia="zh-CN"/>
        </w:rPr>
        <w:t>024</w:t>
      </w:r>
      <w:r>
        <w:rPr>
          <w:rFonts w:hint="eastAsia"/>
          <w:color w:val="000000"/>
          <w:sz w:val="23"/>
          <w:szCs w:val="21"/>
        </w:rPr>
        <w:t>号</w:t>
      </w:r>
    </w:p>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color w:val="000000"/>
          <w:sz w:val="23"/>
          <w:szCs w:val="21"/>
        </w:rPr>
      </w:pPr>
      <w:r>
        <w:rPr>
          <w:rFonts w:hint="eastAsia"/>
          <w:color w:val="000000"/>
          <w:sz w:val="23"/>
          <w:szCs w:val="21"/>
        </w:rPr>
        <w:t>3.</w:t>
      </w:r>
      <w:r>
        <w:rPr>
          <w:rFonts w:hint="eastAsia"/>
          <w:color w:val="000000"/>
          <w:sz w:val="23"/>
          <w:szCs w:val="21"/>
          <w:lang w:val="en-US" w:eastAsia="zh-CN"/>
        </w:rPr>
        <w:t>资金来源：企业自筹，已全部落实到位。</w:t>
      </w:r>
    </w:p>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lang w:val="en-US" w:eastAsia="zh-CN"/>
        </w:rPr>
      </w:pPr>
      <w:r>
        <w:rPr>
          <w:rFonts w:hint="eastAsia"/>
          <w:color w:val="000000"/>
          <w:sz w:val="23"/>
          <w:szCs w:val="21"/>
        </w:rPr>
        <w:t>4.</w:t>
      </w:r>
      <w:r>
        <w:rPr>
          <w:rFonts w:hint="eastAsia"/>
          <w:color w:val="000000"/>
          <w:sz w:val="23"/>
          <w:szCs w:val="21"/>
          <w:lang w:eastAsia="zh-CN"/>
        </w:rPr>
        <w:t>标段</w:t>
      </w:r>
      <w:r>
        <w:rPr>
          <w:rFonts w:hint="eastAsia"/>
          <w:color w:val="000000"/>
          <w:sz w:val="23"/>
          <w:szCs w:val="21"/>
        </w:rPr>
        <w:t>划分及采购内容：</w:t>
      </w:r>
      <w:r>
        <w:rPr>
          <w:rFonts w:hint="eastAsia"/>
          <w:color w:val="000000"/>
          <w:sz w:val="23"/>
          <w:szCs w:val="21"/>
          <w:lang w:val="en-US" w:eastAsia="zh-CN"/>
        </w:rPr>
        <w:t>共一个标段</w:t>
      </w:r>
      <w:r>
        <w:rPr>
          <w:rFonts w:hint="eastAsia"/>
          <w:color w:val="000000"/>
          <w:sz w:val="23"/>
          <w:szCs w:val="21"/>
          <w:lang w:eastAsia="zh-CN"/>
        </w:rPr>
        <w:t>永城市</w:t>
      </w:r>
      <w:r>
        <w:rPr>
          <w:rFonts w:hint="eastAsia"/>
          <w:color w:val="000000"/>
          <w:sz w:val="23"/>
          <w:szCs w:val="21"/>
          <w:lang w:val="en-US" w:eastAsia="zh-CN"/>
        </w:rPr>
        <w:t>创业园区基础设施配套项目。</w:t>
      </w:r>
    </w:p>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color w:val="0000FF"/>
          <w:sz w:val="23"/>
          <w:szCs w:val="21"/>
        </w:rPr>
      </w:pPr>
      <w:r>
        <w:rPr>
          <w:rFonts w:hint="eastAsia"/>
          <w:color w:val="0000FF"/>
          <w:sz w:val="23"/>
          <w:szCs w:val="21"/>
        </w:rPr>
        <w:t>5.</w:t>
      </w:r>
      <w:r>
        <w:rPr>
          <w:rFonts w:hint="eastAsia" w:ascii="Times New Roman" w:hAnsi="Times New Roman" w:cs="Times New Roman"/>
          <w:color w:val="0000FF"/>
          <w:sz w:val="23"/>
          <w:szCs w:val="21"/>
          <w:lang w:val="en-US" w:eastAsia="zh-CN"/>
        </w:rPr>
        <w:t>施工</w:t>
      </w:r>
      <w:r>
        <w:rPr>
          <w:rFonts w:hint="eastAsia"/>
          <w:color w:val="0000FF"/>
          <w:sz w:val="23"/>
          <w:szCs w:val="21"/>
          <w:lang w:val="en-US" w:eastAsia="zh-CN"/>
        </w:rPr>
        <w:t>工期：100日历天</w:t>
      </w:r>
    </w:p>
    <w:p>
      <w:pPr>
        <w:keepNext w:val="0"/>
        <w:keepLines w:val="0"/>
        <w:pageBreakBefore w:val="0"/>
        <w:tabs>
          <w:tab w:val="left" w:pos="567"/>
        </w:tabs>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color w:val="000000"/>
          <w:sz w:val="23"/>
          <w:szCs w:val="21"/>
        </w:rPr>
      </w:pPr>
      <w:r>
        <w:rPr>
          <w:rFonts w:hint="eastAsia"/>
          <w:color w:val="000000"/>
          <w:sz w:val="23"/>
          <w:szCs w:val="21"/>
          <w:lang w:val="en-US" w:eastAsia="zh-CN"/>
        </w:rPr>
        <w:t>6</w:t>
      </w:r>
      <w:r>
        <w:rPr>
          <w:rFonts w:hint="eastAsia"/>
          <w:color w:val="000000"/>
          <w:sz w:val="23"/>
          <w:szCs w:val="21"/>
        </w:rPr>
        <w:t>.质量：合格</w:t>
      </w:r>
    </w:p>
    <w:p>
      <w:pPr>
        <w:pStyle w:val="2"/>
        <w:keepNext w:val="0"/>
        <w:keepLines w:val="0"/>
        <w:pageBreakBefore w:val="0"/>
        <w:kinsoku/>
        <w:overflowPunct/>
        <w:topLinePunct w:val="0"/>
        <w:autoSpaceDE/>
        <w:autoSpaceDN/>
        <w:bidi w:val="0"/>
        <w:adjustRightInd/>
        <w:snapToGrid/>
        <w:spacing w:before="0" w:beforeAutospacing="0" w:after="0" w:afterAutospacing="0" w:line="440" w:lineRule="atLeast"/>
        <w:ind w:left="0" w:leftChars="0" w:right="0" w:rightChars="0" w:firstLine="0" w:firstLineChars="0"/>
        <w:textAlignment w:val="auto"/>
        <w:rPr>
          <w:color w:val="000000"/>
          <w:sz w:val="23"/>
          <w:szCs w:val="21"/>
        </w:rPr>
      </w:pPr>
      <w:bookmarkStart w:id="3" w:name="_Toc458347709"/>
      <w:r>
        <w:rPr>
          <w:rFonts w:hint="eastAsia"/>
          <w:color w:val="000000"/>
          <w:sz w:val="23"/>
          <w:szCs w:val="21"/>
        </w:rPr>
        <w:t>三、</w:t>
      </w:r>
      <w:r>
        <w:rPr>
          <w:rFonts w:hint="eastAsia"/>
          <w:color w:val="000000"/>
          <w:sz w:val="23"/>
          <w:szCs w:val="21"/>
          <w:lang w:eastAsia="zh-CN"/>
        </w:rPr>
        <w:t>投标人</w:t>
      </w:r>
      <w:r>
        <w:rPr>
          <w:rFonts w:hint="eastAsia"/>
          <w:color w:val="000000"/>
          <w:sz w:val="23"/>
          <w:szCs w:val="21"/>
        </w:rPr>
        <w:t>资质要求</w:t>
      </w:r>
      <w:bookmarkEnd w:id="3"/>
      <w:r>
        <w:rPr>
          <w:rFonts w:hint="eastAsia"/>
          <w:color w:val="000000"/>
          <w:sz w:val="23"/>
          <w:szCs w:val="21"/>
        </w:rPr>
        <w:t xml:space="preserve"> </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b w:val="0"/>
          <w:bCs w:val="0"/>
          <w:color w:val="000000"/>
          <w:sz w:val="23"/>
          <w:szCs w:val="21"/>
          <w:lang w:val="en-US" w:eastAsia="zh-CN"/>
        </w:rPr>
      </w:pPr>
      <w:r>
        <w:rPr>
          <w:rFonts w:hint="eastAsia"/>
          <w:b w:val="0"/>
          <w:bCs w:val="0"/>
          <w:color w:val="000000"/>
          <w:sz w:val="23"/>
          <w:szCs w:val="21"/>
          <w:lang w:val="en-US" w:eastAsia="zh-CN"/>
        </w:rPr>
        <w:t>1.投标人资质要求：</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lang w:val="en-US" w:eastAsia="zh-CN"/>
        </w:rPr>
      </w:pPr>
      <w:r>
        <w:rPr>
          <w:rFonts w:hint="eastAsia"/>
          <w:color w:val="000000"/>
          <w:sz w:val="23"/>
          <w:szCs w:val="21"/>
          <w:lang w:val="en-US" w:eastAsia="zh-CN"/>
        </w:rPr>
        <w:t>投标人应具有市政公用工程施工总承包贰级或其以上资质，并具有安全生产许可证，拟任项目经理须具有市政工程专业二级及其以上建造师资格，建造师具有有效的安全生产考核合格证，且不得有在建工程，并出具无在建项目承诺书；</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rPr>
      </w:pPr>
      <w:r>
        <w:rPr>
          <w:rFonts w:hint="eastAsia"/>
          <w:color w:val="000000"/>
          <w:sz w:val="23"/>
          <w:szCs w:val="21"/>
          <w:lang w:val="en-US" w:eastAsia="zh-CN"/>
        </w:rPr>
        <w:t>2</w:t>
      </w:r>
      <w:r>
        <w:rPr>
          <w:rFonts w:hint="eastAsia"/>
          <w:color w:val="000000"/>
          <w:sz w:val="23"/>
          <w:szCs w:val="21"/>
        </w:rPr>
        <w:t>.</w:t>
      </w:r>
      <w:r>
        <w:rPr>
          <w:rFonts w:hint="eastAsia"/>
          <w:color w:val="000000"/>
          <w:sz w:val="23"/>
          <w:szCs w:val="21"/>
          <w:lang w:val="en-US" w:eastAsia="zh-CN"/>
        </w:rPr>
        <w:t>开标前</w:t>
      </w:r>
      <w:r>
        <w:rPr>
          <w:rFonts w:hint="eastAsia"/>
          <w:color w:val="000000"/>
          <w:sz w:val="23"/>
          <w:szCs w:val="21"/>
        </w:rPr>
        <w:t>须提供项目所在地或企业注册地检察院职务犯罪预防管理部门出具的无行贿犯罪记录证明(涵盖企业、法定代表人、授权委托人</w:t>
      </w:r>
      <w:r>
        <w:rPr>
          <w:rFonts w:hint="eastAsia"/>
          <w:color w:val="000000"/>
          <w:sz w:val="23"/>
          <w:szCs w:val="21"/>
          <w:lang w:eastAsia="zh-CN"/>
        </w:rPr>
        <w:t>、</w:t>
      </w:r>
      <w:r>
        <w:rPr>
          <w:rFonts w:hint="eastAsia"/>
          <w:color w:val="000000"/>
          <w:sz w:val="23"/>
          <w:szCs w:val="21"/>
          <w:lang w:val="en-US" w:eastAsia="zh-CN"/>
        </w:rPr>
        <w:t>项目经理</w:t>
      </w:r>
      <w:r>
        <w:rPr>
          <w:rFonts w:hint="eastAsia"/>
          <w:color w:val="000000"/>
          <w:sz w:val="23"/>
          <w:szCs w:val="21"/>
        </w:rPr>
        <w:t>，开具日期须在公告发布时间之后)；</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rPr>
      </w:pPr>
      <w:r>
        <w:rPr>
          <w:rFonts w:hint="eastAsia"/>
          <w:color w:val="000000"/>
          <w:sz w:val="23"/>
          <w:szCs w:val="21"/>
          <w:lang w:val="en-US" w:eastAsia="zh-CN"/>
        </w:rPr>
        <w:t>3</w:t>
      </w:r>
      <w:r>
        <w:rPr>
          <w:rFonts w:hint="eastAsia"/>
          <w:color w:val="000000"/>
          <w:sz w:val="23"/>
          <w:szCs w:val="21"/>
        </w:rPr>
        <w:t>.本次招标不接受联合体投标。</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lang w:val="en-US" w:eastAsia="zh-CN"/>
        </w:rPr>
      </w:pPr>
      <w:r>
        <w:rPr>
          <w:rFonts w:hint="eastAsia"/>
          <w:color w:val="000000"/>
          <w:sz w:val="23"/>
          <w:szCs w:val="21"/>
          <w:lang w:val="en-US" w:eastAsia="zh-CN"/>
        </w:rPr>
        <w:t>4.投标人应提供通过“信用中国”网站（www.creditchina.gov.cn）、中国政府采购网（www.ccgp.gov.cn）等渠道查询企业信用记录的网页打印件并加盖投标人公章，列入失信被执行人、重大税收违法案件当事人名单、政府采购严重违法失信行为记录名单的投标人，不得参与参与本次政府采购活动。</w:t>
      </w:r>
    </w:p>
    <w:p>
      <w:pPr>
        <w:pStyle w:val="2"/>
        <w:snapToGrid/>
        <w:spacing w:before="0" w:beforeAutospacing="0" w:after="0" w:afterAutospacing="0" w:line="440" w:lineRule="atLeast"/>
        <w:ind w:left="0" w:leftChars="0" w:firstLine="0" w:firstLineChars="0"/>
        <w:rPr>
          <w:color w:val="000000"/>
          <w:sz w:val="23"/>
          <w:szCs w:val="21"/>
        </w:rPr>
      </w:pPr>
      <w:bookmarkStart w:id="4" w:name="_Toc458347710"/>
      <w:r>
        <w:rPr>
          <w:rFonts w:hint="eastAsia"/>
          <w:color w:val="000000"/>
          <w:sz w:val="23"/>
          <w:szCs w:val="21"/>
        </w:rPr>
        <w:t>四、投标报名</w:t>
      </w:r>
      <w:bookmarkEnd w:id="4"/>
    </w:p>
    <w:p>
      <w:pPr>
        <w:spacing w:line="440" w:lineRule="atLeast"/>
        <w:ind w:firstLine="460" w:firstLineChars="200"/>
        <w:rPr>
          <w:bCs/>
          <w:color w:val="000000"/>
          <w:sz w:val="23"/>
          <w:szCs w:val="21"/>
        </w:rPr>
      </w:pPr>
      <w:r>
        <w:rPr>
          <w:rFonts w:hint="eastAsia"/>
          <w:bCs/>
          <w:color w:val="000000"/>
          <w:sz w:val="23"/>
          <w:szCs w:val="21"/>
        </w:rPr>
        <w:t>4.1本项目采用网上报名：凡有意参加投标者，请使用企业数字证书登录永城市公共资源交易中心网站（http://www.ycggzyjy.com/）进入投标专区进行网上报名并下载招标文件、图纸。</w:t>
      </w:r>
    </w:p>
    <w:p>
      <w:pPr>
        <w:spacing w:line="440" w:lineRule="atLeast"/>
        <w:ind w:firstLine="460" w:firstLineChars="200"/>
        <w:rPr>
          <w:bCs/>
          <w:color w:val="000000"/>
          <w:sz w:val="23"/>
          <w:szCs w:val="21"/>
        </w:rPr>
      </w:pPr>
      <w:r>
        <w:rPr>
          <w:rFonts w:hint="eastAsia"/>
          <w:bCs/>
          <w:color w:val="000000"/>
          <w:sz w:val="23"/>
          <w:szCs w:val="21"/>
        </w:rPr>
        <w:t>4.2报名及招标文件下载时间：2017年</w:t>
      </w:r>
      <w:r>
        <w:rPr>
          <w:rFonts w:hint="eastAsia"/>
          <w:bCs/>
          <w:color w:val="000000"/>
          <w:sz w:val="23"/>
          <w:szCs w:val="21"/>
          <w:lang w:val="en-US" w:eastAsia="zh-CN"/>
        </w:rPr>
        <w:t>11</w:t>
      </w:r>
      <w:r>
        <w:rPr>
          <w:rFonts w:hint="eastAsia"/>
          <w:bCs/>
          <w:color w:val="000000"/>
          <w:sz w:val="23"/>
          <w:szCs w:val="21"/>
        </w:rPr>
        <w:t>月</w:t>
      </w:r>
      <w:r>
        <w:rPr>
          <w:rFonts w:hint="eastAsia"/>
          <w:bCs/>
          <w:color w:val="000000"/>
          <w:sz w:val="23"/>
          <w:szCs w:val="21"/>
          <w:lang w:val="en-US" w:eastAsia="zh-CN"/>
        </w:rPr>
        <w:t>28</w:t>
      </w:r>
      <w:r>
        <w:rPr>
          <w:rFonts w:hint="eastAsia"/>
          <w:bCs/>
          <w:color w:val="000000"/>
          <w:sz w:val="23"/>
          <w:szCs w:val="21"/>
        </w:rPr>
        <w:t>日至2017年</w:t>
      </w:r>
      <w:r>
        <w:rPr>
          <w:rFonts w:hint="eastAsia"/>
          <w:bCs/>
          <w:color w:val="000000"/>
          <w:sz w:val="23"/>
          <w:szCs w:val="21"/>
          <w:lang w:val="en-US" w:eastAsia="zh-CN"/>
        </w:rPr>
        <w:t>12</w:t>
      </w:r>
      <w:r>
        <w:rPr>
          <w:rFonts w:hint="eastAsia"/>
          <w:bCs/>
          <w:color w:val="000000"/>
          <w:sz w:val="23"/>
          <w:szCs w:val="21"/>
        </w:rPr>
        <w:t>月</w:t>
      </w:r>
      <w:r>
        <w:rPr>
          <w:rFonts w:hint="eastAsia"/>
          <w:bCs/>
          <w:color w:val="000000"/>
          <w:sz w:val="23"/>
          <w:szCs w:val="21"/>
          <w:lang w:val="en-US" w:eastAsia="zh-CN"/>
        </w:rPr>
        <w:t>7</w:t>
      </w:r>
      <w:r>
        <w:rPr>
          <w:rFonts w:hint="eastAsia"/>
          <w:bCs/>
          <w:color w:val="000000"/>
          <w:sz w:val="23"/>
          <w:szCs w:val="21"/>
        </w:rPr>
        <w:t>日18：00。</w:t>
      </w:r>
    </w:p>
    <w:p>
      <w:pPr>
        <w:spacing w:line="440" w:lineRule="atLeast"/>
        <w:ind w:firstLine="460" w:firstLineChars="200"/>
        <w:rPr>
          <w:bCs/>
          <w:color w:val="000000"/>
          <w:sz w:val="23"/>
          <w:szCs w:val="21"/>
        </w:rPr>
      </w:pPr>
      <w:r>
        <w:rPr>
          <w:rFonts w:hint="eastAsia"/>
          <w:bCs/>
          <w:color w:val="000000"/>
          <w:sz w:val="23"/>
          <w:szCs w:val="21"/>
        </w:rPr>
        <w:t>4.3招标文件售价：</w:t>
      </w:r>
      <w:r>
        <w:rPr>
          <w:rFonts w:hint="eastAsia"/>
          <w:bCs/>
          <w:color w:val="000000"/>
          <w:sz w:val="23"/>
          <w:szCs w:val="21"/>
          <w:lang w:val="en-US" w:eastAsia="zh-CN"/>
        </w:rPr>
        <w:t>5</w:t>
      </w:r>
      <w:r>
        <w:rPr>
          <w:rFonts w:hint="eastAsia"/>
          <w:bCs/>
          <w:color w:val="000000"/>
          <w:sz w:val="23"/>
          <w:szCs w:val="21"/>
        </w:rPr>
        <w:t>00/份</w:t>
      </w:r>
      <w:r>
        <w:rPr>
          <w:rFonts w:hint="eastAsia"/>
          <w:bCs/>
          <w:color w:val="000000"/>
          <w:sz w:val="23"/>
          <w:szCs w:val="21"/>
          <w:lang w:eastAsia="zh-CN"/>
        </w:rPr>
        <w:t>，</w:t>
      </w:r>
      <w:r>
        <w:rPr>
          <w:rFonts w:hint="eastAsia"/>
          <w:bCs/>
          <w:color w:val="000000"/>
          <w:sz w:val="23"/>
          <w:szCs w:val="21"/>
          <w:lang w:val="en-US" w:eastAsia="zh-CN"/>
        </w:rPr>
        <w:t>图纸1000/份</w:t>
      </w:r>
      <w:r>
        <w:rPr>
          <w:rFonts w:hint="eastAsia"/>
          <w:bCs/>
          <w:color w:val="000000"/>
          <w:sz w:val="23"/>
          <w:szCs w:val="21"/>
        </w:rPr>
        <w:t>（开标前由代理公司现场统一收取</w:t>
      </w:r>
      <w:r>
        <w:rPr>
          <w:rFonts w:hint="eastAsia"/>
          <w:bCs/>
          <w:color w:val="000000"/>
          <w:sz w:val="23"/>
          <w:szCs w:val="21"/>
          <w:lang w:eastAsia="zh-CN"/>
        </w:rPr>
        <w:t>，</w:t>
      </w:r>
      <w:r>
        <w:rPr>
          <w:rFonts w:hint="eastAsia"/>
          <w:bCs/>
          <w:color w:val="000000"/>
          <w:sz w:val="23"/>
          <w:szCs w:val="21"/>
          <w:lang w:val="en-US" w:eastAsia="zh-CN"/>
        </w:rPr>
        <w:t>售后不退</w:t>
      </w:r>
      <w:r>
        <w:rPr>
          <w:rFonts w:hint="eastAsia"/>
          <w:bCs/>
          <w:color w:val="000000"/>
          <w:sz w:val="23"/>
          <w:szCs w:val="21"/>
        </w:rPr>
        <w:t>）</w:t>
      </w:r>
    </w:p>
    <w:p>
      <w:pPr>
        <w:spacing w:line="440" w:lineRule="atLeast"/>
        <w:ind w:firstLine="460" w:firstLineChars="200"/>
        <w:rPr>
          <w:bCs/>
          <w:color w:val="000000"/>
          <w:sz w:val="23"/>
          <w:szCs w:val="21"/>
        </w:rPr>
      </w:pPr>
      <w:r>
        <w:rPr>
          <w:rFonts w:hint="eastAsia"/>
          <w:bCs/>
          <w:color w:val="000000"/>
          <w:sz w:val="23"/>
          <w:szCs w:val="21"/>
        </w:rPr>
        <w:t>请在规定时间内报名，超过时间将停止报名。</w:t>
      </w:r>
    </w:p>
    <w:p>
      <w:pPr>
        <w:spacing w:line="440" w:lineRule="atLeast"/>
        <w:ind w:firstLine="460" w:firstLineChars="200"/>
        <w:rPr>
          <w:bCs/>
          <w:color w:val="000000"/>
          <w:sz w:val="23"/>
          <w:szCs w:val="21"/>
        </w:rPr>
      </w:pPr>
      <w:r>
        <w:rPr>
          <w:rFonts w:hint="eastAsia"/>
          <w:bCs/>
          <w:color w:val="000000"/>
          <w:sz w:val="23"/>
          <w:szCs w:val="21"/>
        </w:rPr>
        <w:t>特别提醒：未在永城市公共资源交易中心办理数字证书的投标人请在永城市公共资源交易中心登记入库办理数字证书。</w:t>
      </w:r>
    </w:p>
    <w:p>
      <w:pPr>
        <w:spacing w:line="440" w:lineRule="atLeast"/>
        <w:ind w:firstLine="460" w:firstLineChars="200"/>
        <w:rPr>
          <w:bCs/>
          <w:color w:val="000000"/>
          <w:sz w:val="23"/>
          <w:szCs w:val="21"/>
        </w:rPr>
      </w:pPr>
      <w:r>
        <w:rPr>
          <w:rFonts w:hint="eastAsia"/>
          <w:bCs/>
          <w:color w:val="000000"/>
          <w:sz w:val="23"/>
          <w:szCs w:val="21"/>
        </w:rPr>
        <w:t>投标人报名操作说明书请在永城市公共资源交易网站下载专区下载。</w:t>
      </w:r>
    </w:p>
    <w:p>
      <w:pPr>
        <w:pStyle w:val="2"/>
        <w:snapToGrid/>
        <w:spacing w:before="0" w:beforeAutospacing="0" w:after="0" w:afterAutospacing="0" w:line="440" w:lineRule="atLeast"/>
        <w:ind w:left="0" w:leftChars="0" w:firstLine="0" w:firstLineChars="0"/>
        <w:rPr>
          <w:color w:val="000000"/>
          <w:sz w:val="23"/>
          <w:szCs w:val="21"/>
        </w:rPr>
      </w:pPr>
      <w:bookmarkStart w:id="5" w:name="_Toc458347711"/>
      <w:r>
        <w:rPr>
          <w:rFonts w:hint="eastAsia" w:cs="Calibri"/>
          <w:color w:val="000000"/>
          <w:sz w:val="23"/>
          <w:szCs w:val="21"/>
        </w:rPr>
        <w:t>五、</w:t>
      </w:r>
      <w:r>
        <w:rPr>
          <w:rFonts w:hint="eastAsia"/>
          <w:color w:val="000000"/>
          <w:sz w:val="23"/>
          <w:szCs w:val="21"/>
        </w:rPr>
        <w:t>招标文件的获取</w:t>
      </w:r>
      <w:bookmarkEnd w:id="5"/>
    </w:p>
    <w:p>
      <w:pPr>
        <w:pStyle w:val="5"/>
        <w:spacing w:line="440" w:lineRule="atLeast"/>
        <w:ind w:firstLine="460" w:firstLineChars="200"/>
        <w:rPr>
          <w:color w:val="000000"/>
          <w:sz w:val="23"/>
        </w:rPr>
      </w:pPr>
      <w:r>
        <w:rPr>
          <w:rFonts w:hint="eastAsia"/>
          <w:color w:val="000000"/>
          <w:sz w:val="23"/>
        </w:rPr>
        <w:t>5.1 招标文件出售时间：同报名时间。</w:t>
      </w:r>
    </w:p>
    <w:p>
      <w:pPr>
        <w:pStyle w:val="5"/>
        <w:spacing w:line="440" w:lineRule="atLeast"/>
        <w:ind w:firstLine="460" w:firstLineChars="200"/>
        <w:rPr>
          <w:color w:val="000000"/>
          <w:sz w:val="23"/>
        </w:rPr>
      </w:pPr>
      <w:r>
        <w:rPr>
          <w:rFonts w:hint="eastAsia"/>
          <w:color w:val="000000"/>
          <w:sz w:val="23"/>
        </w:rPr>
        <w:t>5.2 招标文件出售地点：同报名地点。</w:t>
      </w:r>
    </w:p>
    <w:p>
      <w:pPr>
        <w:pStyle w:val="2"/>
        <w:snapToGrid/>
        <w:spacing w:before="0" w:beforeAutospacing="0" w:after="0" w:afterAutospacing="0" w:line="440" w:lineRule="atLeast"/>
        <w:ind w:left="0" w:leftChars="0" w:firstLine="0" w:firstLineChars="0"/>
        <w:rPr>
          <w:color w:val="000000"/>
          <w:sz w:val="23"/>
          <w:szCs w:val="21"/>
        </w:rPr>
      </w:pPr>
      <w:bookmarkStart w:id="6" w:name="_Toc458347712"/>
      <w:r>
        <w:rPr>
          <w:rFonts w:hint="eastAsia" w:cs="Calibri"/>
          <w:color w:val="000000"/>
          <w:sz w:val="23"/>
          <w:szCs w:val="21"/>
        </w:rPr>
        <w:t>六、</w:t>
      </w:r>
      <w:r>
        <w:rPr>
          <w:rFonts w:hint="eastAsia"/>
          <w:color w:val="000000"/>
          <w:sz w:val="23"/>
          <w:szCs w:val="21"/>
        </w:rPr>
        <w:t>投标文件的递交</w:t>
      </w:r>
      <w:bookmarkEnd w:id="6"/>
      <w:r>
        <w:rPr>
          <w:rFonts w:hint="eastAsia" w:cs="Calibri"/>
          <w:color w:val="000000"/>
          <w:sz w:val="23"/>
          <w:szCs w:val="21"/>
        </w:rPr>
        <w:t xml:space="preserve"> </w:t>
      </w:r>
    </w:p>
    <w:p>
      <w:pPr>
        <w:spacing w:line="440" w:lineRule="atLeast"/>
        <w:ind w:firstLine="460" w:firstLineChars="200"/>
        <w:rPr>
          <w:color w:val="000000"/>
          <w:sz w:val="23"/>
          <w:szCs w:val="21"/>
          <w:u w:val="single"/>
        </w:rPr>
      </w:pPr>
      <w:r>
        <w:rPr>
          <w:rFonts w:hint="eastAsia"/>
          <w:color w:val="000000"/>
          <w:sz w:val="23"/>
          <w:szCs w:val="21"/>
        </w:rPr>
        <w:t>6.1递交投标文件的截止时间：</w:t>
      </w:r>
      <w:r>
        <w:rPr>
          <w:rFonts w:hint="eastAsia" w:cs="Calibri"/>
          <w:color w:val="000000"/>
          <w:sz w:val="23"/>
          <w:szCs w:val="21"/>
          <w:u w:val="single"/>
        </w:rPr>
        <w:t>2017</w:t>
      </w:r>
      <w:r>
        <w:rPr>
          <w:rFonts w:hint="eastAsia"/>
          <w:color w:val="000000"/>
          <w:sz w:val="23"/>
          <w:szCs w:val="21"/>
          <w:u w:val="single"/>
        </w:rPr>
        <w:t>年</w:t>
      </w:r>
      <w:r>
        <w:rPr>
          <w:rFonts w:hint="eastAsia" w:cs="Calibri"/>
          <w:color w:val="000000"/>
          <w:sz w:val="23"/>
          <w:szCs w:val="21"/>
          <w:u w:val="single"/>
          <w:lang w:val="en-US" w:eastAsia="zh-CN"/>
        </w:rPr>
        <w:t>12</w:t>
      </w:r>
      <w:r>
        <w:rPr>
          <w:rFonts w:hint="eastAsia"/>
          <w:color w:val="000000"/>
          <w:sz w:val="23"/>
          <w:szCs w:val="21"/>
          <w:u w:val="single"/>
        </w:rPr>
        <w:t>月</w:t>
      </w:r>
      <w:r>
        <w:rPr>
          <w:rFonts w:hint="eastAsia" w:cs="Calibri"/>
          <w:color w:val="000000"/>
          <w:sz w:val="23"/>
          <w:szCs w:val="21"/>
          <w:u w:val="single"/>
          <w:lang w:val="en-US" w:eastAsia="zh-CN"/>
        </w:rPr>
        <w:t>19</w:t>
      </w:r>
      <w:r>
        <w:rPr>
          <w:rFonts w:hint="eastAsia"/>
          <w:color w:val="000000"/>
          <w:sz w:val="23"/>
          <w:szCs w:val="21"/>
          <w:u w:val="single"/>
        </w:rPr>
        <w:t>日</w:t>
      </w:r>
      <w:r>
        <w:rPr>
          <w:rFonts w:hint="eastAsia" w:cs="Calibri"/>
          <w:color w:val="000000"/>
          <w:sz w:val="23"/>
          <w:szCs w:val="21"/>
          <w:u w:val="single"/>
          <w:lang w:val="en-US" w:eastAsia="zh-CN"/>
        </w:rPr>
        <w:t>10</w:t>
      </w:r>
      <w:r>
        <w:rPr>
          <w:rFonts w:hint="eastAsia"/>
          <w:color w:val="000000"/>
          <w:sz w:val="23"/>
          <w:szCs w:val="21"/>
          <w:u w:val="single"/>
        </w:rPr>
        <w:t>：</w:t>
      </w:r>
      <w:r>
        <w:rPr>
          <w:rFonts w:hint="eastAsia" w:cs="Calibri"/>
          <w:color w:val="000000"/>
          <w:sz w:val="23"/>
          <w:szCs w:val="21"/>
          <w:u w:val="single"/>
        </w:rPr>
        <w:t>00</w:t>
      </w:r>
      <w:r>
        <w:rPr>
          <w:rFonts w:hint="eastAsia"/>
          <w:color w:val="000000"/>
          <w:sz w:val="23"/>
          <w:szCs w:val="21"/>
          <w:u w:val="single"/>
        </w:rPr>
        <w:t>时；</w:t>
      </w:r>
    </w:p>
    <w:p>
      <w:pPr>
        <w:spacing w:line="440" w:lineRule="atLeast"/>
        <w:ind w:firstLine="460" w:firstLineChars="200"/>
        <w:rPr>
          <w:color w:val="000000"/>
          <w:sz w:val="23"/>
          <w:szCs w:val="21"/>
        </w:rPr>
      </w:pPr>
      <w:r>
        <w:rPr>
          <w:rFonts w:hint="eastAsia"/>
          <w:color w:val="000000"/>
          <w:sz w:val="23"/>
          <w:szCs w:val="21"/>
        </w:rPr>
        <w:t>6.2递交投标文件的地点：永城市公共资源交易中心；</w:t>
      </w:r>
    </w:p>
    <w:p>
      <w:pPr>
        <w:spacing w:line="440" w:lineRule="atLeast"/>
        <w:ind w:firstLine="460" w:firstLineChars="200"/>
        <w:rPr>
          <w:color w:val="000000"/>
          <w:sz w:val="23"/>
          <w:szCs w:val="21"/>
        </w:rPr>
      </w:pPr>
      <w:r>
        <w:rPr>
          <w:rFonts w:hint="eastAsia"/>
          <w:color w:val="000000"/>
          <w:sz w:val="23"/>
          <w:szCs w:val="21"/>
        </w:rPr>
        <w:t>6.3逾期送达或者未送达指定地点的投标文件，</w:t>
      </w:r>
      <w:r>
        <w:rPr>
          <w:rFonts w:hint="eastAsia"/>
          <w:color w:val="000000"/>
          <w:sz w:val="23"/>
          <w:szCs w:val="21"/>
          <w:lang w:eastAsia="zh-CN"/>
        </w:rPr>
        <w:t>招标人</w:t>
      </w:r>
      <w:r>
        <w:rPr>
          <w:rFonts w:hint="eastAsia"/>
          <w:color w:val="000000"/>
          <w:sz w:val="23"/>
          <w:szCs w:val="21"/>
        </w:rPr>
        <w:t>不予受理。</w:t>
      </w:r>
    </w:p>
    <w:p>
      <w:pPr>
        <w:pStyle w:val="2"/>
        <w:snapToGrid/>
        <w:spacing w:before="0" w:beforeAutospacing="0" w:after="0" w:afterAutospacing="0" w:line="440" w:lineRule="atLeast"/>
        <w:ind w:left="0" w:leftChars="0" w:firstLine="0" w:firstLineChars="0"/>
        <w:rPr>
          <w:rFonts w:cs="Calibri"/>
          <w:color w:val="000000"/>
          <w:sz w:val="23"/>
          <w:szCs w:val="21"/>
        </w:rPr>
      </w:pPr>
      <w:bookmarkStart w:id="7" w:name="_Toc458347713"/>
      <w:r>
        <w:rPr>
          <w:rFonts w:hint="eastAsia" w:cs="Calibri"/>
          <w:color w:val="000000"/>
          <w:sz w:val="23"/>
          <w:szCs w:val="21"/>
        </w:rPr>
        <w:t>七、</w:t>
      </w:r>
      <w:r>
        <w:rPr>
          <w:rFonts w:hint="eastAsia"/>
          <w:color w:val="000000"/>
          <w:sz w:val="23"/>
          <w:szCs w:val="21"/>
        </w:rPr>
        <w:t>发布公告的媒介</w:t>
      </w:r>
      <w:bookmarkEnd w:id="7"/>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cs="宋体"/>
          <w:color w:val="000000"/>
          <w:sz w:val="23"/>
          <w:szCs w:val="21"/>
        </w:rPr>
      </w:pPr>
      <w:r>
        <w:rPr>
          <w:rFonts w:hint="eastAsia" w:cs="宋体"/>
          <w:color w:val="000000"/>
          <w:sz w:val="23"/>
          <w:szCs w:val="21"/>
        </w:rPr>
        <w:t>本公告在《河南省政府采购网》、《中国采购与招标网》、《河南招标采购综合网》、《永城市公共资源交易网》等网站同时发布。</w:t>
      </w:r>
    </w:p>
    <w:p>
      <w:pPr>
        <w:pStyle w:val="2"/>
        <w:keepNext w:val="0"/>
        <w:keepLines w:val="0"/>
        <w:pageBreakBefore w:val="0"/>
        <w:kinsoku/>
        <w:overflowPunct/>
        <w:topLinePunct w:val="0"/>
        <w:autoSpaceDE/>
        <w:autoSpaceDN/>
        <w:bidi w:val="0"/>
        <w:adjustRightInd/>
        <w:snapToGrid/>
        <w:spacing w:before="0" w:beforeAutospacing="0" w:after="0" w:afterAutospacing="0" w:line="440" w:lineRule="atLeast"/>
        <w:ind w:left="0" w:leftChars="0" w:right="0" w:rightChars="0" w:firstLine="0" w:firstLineChars="0"/>
        <w:textAlignment w:val="auto"/>
        <w:rPr>
          <w:color w:val="000000"/>
          <w:sz w:val="23"/>
          <w:szCs w:val="21"/>
        </w:rPr>
      </w:pPr>
      <w:bookmarkStart w:id="8" w:name="_Toc458347714"/>
      <w:r>
        <w:rPr>
          <w:rFonts w:hint="eastAsia" w:cs="Calibri"/>
          <w:color w:val="000000"/>
          <w:sz w:val="23"/>
          <w:szCs w:val="21"/>
        </w:rPr>
        <w:t>八、</w:t>
      </w:r>
      <w:r>
        <w:rPr>
          <w:rFonts w:hint="eastAsia"/>
          <w:color w:val="000000"/>
          <w:sz w:val="23"/>
          <w:szCs w:val="21"/>
        </w:rPr>
        <w:t>联系方式</w:t>
      </w:r>
      <w:bookmarkEnd w:id="8"/>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auto"/>
          <w:sz w:val="23"/>
          <w:szCs w:val="21"/>
          <w:lang w:eastAsia="zh-CN"/>
        </w:rPr>
      </w:pPr>
      <w:r>
        <w:rPr>
          <w:rFonts w:hint="eastAsia"/>
          <w:color w:val="000000"/>
          <w:sz w:val="23"/>
          <w:szCs w:val="21"/>
          <w:lang w:eastAsia="zh-CN"/>
        </w:rPr>
        <w:t>招标人</w:t>
      </w:r>
      <w:r>
        <w:rPr>
          <w:rFonts w:hint="eastAsia"/>
          <w:color w:val="000000"/>
          <w:sz w:val="23"/>
          <w:szCs w:val="21"/>
        </w:rPr>
        <w:t>：</w:t>
      </w:r>
      <w:r>
        <w:rPr>
          <w:rFonts w:hint="eastAsia"/>
          <w:color w:val="000000"/>
          <w:sz w:val="23"/>
          <w:szCs w:val="21"/>
          <w:lang w:eastAsia="zh-CN"/>
        </w:rPr>
        <w:t>永</w:t>
      </w:r>
      <w:r>
        <w:rPr>
          <w:rFonts w:hint="eastAsia"/>
          <w:color w:val="auto"/>
          <w:sz w:val="23"/>
          <w:szCs w:val="21"/>
          <w:lang w:eastAsia="zh-CN"/>
        </w:rPr>
        <w:t>城市金城发展投资有限公司</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auto"/>
          <w:sz w:val="23"/>
          <w:szCs w:val="21"/>
          <w:lang w:eastAsia="zh-CN"/>
        </w:rPr>
      </w:pPr>
      <w:r>
        <w:rPr>
          <w:rFonts w:hint="eastAsia"/>
          <w:color w:val="auto"/>
          <w:sz w:val="23"/>
          <w:szCs w:val="21"/>
          <w:lang w:val="en-US" w:eastAsia="zh-CN"/>
        </w:rPr>
        <w:t xml:space="preserve">地  </w:t>
      </w:r>
      <w:r>
        <w:rPr>
          <w:rFonts w:hint="eastAsia"/>
          <w:color w:val="auto"/>
          <w:sz w:val="23"/>
          <w:szCs w:val="21"/>
          <w:lang w:eastAsia="zh-CN"/>
        </w:rPr>
        <w:t>址：永城市产业集聚区</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auto"/>
          <w:sz w:val="23"/>
          <w:szCs w:val="21"/>
        </w:rPr>
      </w:pPr>
      <w:r>
        <w:rPr>
          <w:rFonts w:hint="eastAsia"/>
          <w:color w:val="auto"/>
          <w:sz w:val="23"/>
          <w:szCs w:val="21"/>
        </w:rPr>
        <w:t>联系人：</w:t>
      </w:r>
      <w:r>
        <w:rPr>
          <w:rFonts w:hint="eastAsia"/>
          <w:color w:val="auto"/>
          <w:sz w:val="23"/>
          <w:szCs w:val="21"/>
          <w:lang w:val="en-US" w:eastAsia="zh-CN"/>
        </w:rPr>
        <w:t>张</w:t>
      </w:r>
      <w:r>
        <w:rPr>
          <w:rFonts w:hint="eastAsia"/>
          <w:color w:val="auto"/>
          <w:sz w:val="23"/>
          <w:szCs w:val="21"/>
        </w:rPr>
        <w:t xml:space="preserve">先生 </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auto"/>
          <w:sz w:val="23"/>
          <w:szCs w:val="21"/>
        </w:rPr>
      </w:pPr>
      <w:r>
        <w:rPr>
          <w:rFonts w:hint="eastAsia"/>
          <w:color w:val="auto"/>
          <w:sz w:val="23"/>
          <w:szCs w:val="21"/>
        </w:rPr>
        <w:t>电话：</w:t>
      </w:r>
      <w:r>
        <w:rPr>
          <w:rFonts w:hint="eastAsia"/>
          <w:color w:val="auto"/>
          <w:sz w:val="23"/>
          <w:szCs w:val="21"/>
          <w:lang w:val="en-US" w:eastAsia="zh-CN"/>
        </w:rPr>
        <w:t xml:space="preserve"> 0370-5700001</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rPr>
      </w:pPr>
      <w:r>
        <w:rPr>
          <w:rFonts w:hint="eastAsia"/>
          <w:color w:val="000000"/>
          <w:sz w:val="23"/>
          <w:szCs w:val="21"/>
        </w:rPr>
        <w:t>代理机构：</w:t>
      </w:r>
      <w:r>
        <w:rPr>
          <w:rFonts w:hint="eastAsia"/>
          <w:color w:val="000000"/>
          <w:sz w:val="23"/>
          <w:szCs w:val="21"/>
          <w:lang w:eastAsia="zh-CN"/>
        </w:rPr>
        <w:t>阳光工程项目管理有限公司</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rPr>
      </w:pPr>
      <w:r>
        <w:rPr>
          <w:rFonts w:hint="eastAsia"/>
          <w:color w:val="000000"/>
          <w:sz w:val="23"/>
          <w:szCs w:val="21"/>
        </w:rPr>
        <w:t>地  址：新乡市红旗区平原路与新中大道交叉口东南角世纪村7座1-2层西第7户</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rFonts w:hint="eastAsia"/>
          <w:color w:val="000000"/>
          <w:sz w:val="23"/>
          <w:szCs w:val="21"/>
        </w:rPr>
      </w:pPr>
      <w:r>
        <w:rPr>
          <w:rFonts w:hint="eastAsia"/>
          <w:color w:val="000000"/>
          <w:sz w:val="23"/>
          <w:szCs w:val="21"/>
        </w:rPr>
        <w:t>联系人：王经理</w:t>
      </w:r>
    </w:p>
    <w:p>
      <w:pPr>
        <w:keepNext w:val="0"/>
        <w:keepLines w:val="0"/>
        <w:pageBreakBefore w:val="0"/>
        <w:kinsoku/>
        <w:overflowPunct/>
        <w:topLinePunct w:val="0"/>
        <w:autoSpaceDE/>
        <w:autoSpaceDN/>
        <w:bidi w:val="0"/>
        <w:adjustRightInd/>
        <w:snapToGrid/>
        <w:spacing w:beforeAutospacing="0" w:afterAutospacing="0" w:line="440" w:lineRule="atLeast"/>
        <w:ind w:left="0" w:leftChars="0" w:right="0" w:rightChars="0" w:firstLine="460" w:firstLineChars="200"/>
        <w:textAlignment w:val="auto"/>
        <w:rPr>
          <w:color w:val="000000"/>
          <w:sz w:val="23"/>
          <w:szCs w:val="21"/>
        </w:rPr>
      </w:pPr>
      <w:r>
        <w:rPr>
          <w:rFonts w:hint="eastAsia"/>
          <w:color w:val="000000"/>
          <w:sz w:val="23"/>
          <w:szCs w:val="21"/>
        </w:rPr>
        <w:t xml:space="preserve">电  话：18137059771                                               </w:t>
      </w:r>
    </w:p>
    <w:p>
      <w:pPr>
        <w:jc w:val="right"/>
      </w:pPr>
      <w:r>
        <w:rPr>
          <w:rFonts w:hint="eastAsia"/>
          <w:color w:val="000000"/>
          <w:sz w:val="23"/>
          <w:szCs w:val="21"/>
        </w:rPr>
        <w:t>201</w:t>
      </w:r>
      <w:r>
        <w:rPr>
          <w:rFonts w:hint="eastAsia"/>
          <w:color w:val="000000"/>
          <w:sz w:val="23"/>
          <w:szCs w:val="21"/>
          <w:lang w:val="en-US" w:eastAsia="zh-CN"/>
        </w:rPr>
        <w:t>7</w:t>
      </w:r>
      <w:r>
        <w:rPr>
          <w:rFonts w:hint="eastAsia"/>
          <w:color w:val="000000"/>
          <w:sz w:val="23"/>
          <w:szCs w:val="21"/>
        </w:rPr>
        <w:t>年</w:t>
      </w:r>
      <w:r>
        <w:rPr>
          <w:rFonts w:hint="eastAsia"/>
          <w:color w:val="000000"/>
          <w:sz w:val="23"/>
          <w:szCs w:val="21"/>
          <w:lang w:val="en-US" w:eastAsia="zh-CN"/>
        </w:rPr>
        <w:t>11</w:t>
      </w:r>
      <w:r>
        <w:rPr>
          <w:rFonts w:hint="eastAsia"/>
          <w:color w:val="000000"/>
          <w:sz w:val="23"/>
          <w:szCs w:val="21"/>
        </w:rPr>
        <w:t>月</w:t>
      </w:r>
      <w:r>
        <w:rPr>
          <w:rFonts w:hint="eastAsia"/>
          <w:color w:val="000000"/>
          <w:sz w:val="23"/>
          <w:szCs w:val="21"/>
          <w:lang w:val="en-US" w:eastAsia="zh-CN"/>
        </w:rPr>
        <w:t>28</w:t>
      </w:r>
      <w:r>
        <w:rPr>
          <w:rFonts w:hint="eastAsia"/>
          <w:color w:val="000000"/>
          <w:sz w:val="23"/>
          <w:szCs w:val="21"/>
        </w:rPr>
        <w:t>日</w:t>
      </w:r>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隶书">
    <w:altName w:val="微软雅黑"/>
    <w:panose1 w:val="02010509060101010101"/>
    <w:charset w:val="86"/>
    <w:family w:val="modern"/>
    <w:pitch w:val="default"/>
    <w:sig w:usb0="00000000" w:usb1="00000000" w:usb2="00000010" w:usb3="00000000" w:csb0="00040000" w:csb1="00000000"/>
  </w:font>
  <w:font w:name="乼">
    <w:altName w:val="Comic Sans MS"/>
    <w:panose1 w:val="00000000000000000000"/>
    <w:charset w:val="63"/>
    <w:family w:val="auto"/>
    <w:pitch w:val="default"/>
    <w:sig w:usb0="00000000" w:usb1="00000000" w:usb2="30CF3775" w:usb3="BA2108BE" w:csb0="00134E00" w:csb1="30034163"/>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Comic Sans MS">
    <w:panose1 w:val="030F0702030302020204"/>
    <w:charset w:val="00"/>
    <w:family w:val="auto"/>
    <w:pitch w:val="default"/>
    <w:sig w:usb0="00000287" w:usb1="40000013"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74228"/>
    <w:rsid w:val="364742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3"/>
    <w:basedOn w:val="1"/>
    <w:next w:val="1"/>
    <w:unhideWhenUsed/>
    <w:qFormat/>
    <w:uiPriority w:val="0"/>
    <w:pPr>
      <w:keepNext/>
      <w:keepLines/>
      <w:spacing w:line="400" w:lineRule="exact"/>
      <w:jc w:val="left"/>
      <w:outlineLvl w:val="2"/>
    </w:pPr>
    <w:rPr>
      <w:rFonts w:ascii="宋体" w:eastAsia="宋体"/>
      <w:b/>
      <w:bCs/>
      <w:color w:val="FF00FF"/>
      <w:kern w:val="2"/>
      <w:sz w:val="24"/>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2017-11-28T10:10:00Z</dcterms:created>
  <dc:creator>阳光工程项目管理有限公司:阳光工程项目管理有限公司</dc:creator>
  <cp:lastModifiedBy>阳光工程项目管理有限公司:阳光工程项目管理有限公司</cp:lastModifiedBy>
  <dcterms:modified xsi:type="dcterms:W3CDTF">2017-11-28T10:10:17Z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